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E9" w:rsidRPr="004346E9" w:rsidRDefault="004346E9" w:rsidP="004346E9">
      <w:pPr>
        <w:pStyle w:val="Default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ΜΕΘΟΔΟΛΟΓ</w:t>
      </w:r>
      <w:bookmarkStart w:id="0" w:name="_GoBack"/>
      <w:bookmarkEnd w:id="0"/>
      <w:r>
        <w:rPr>
          <w:b/>
          <w:bCs/>
          <w:sz w:val="28"/>
          <w:szCs w:val="28"/>
        </w:rPr>
        <w:t>ΙΑ ΑΞΙΟΛΟΓΗΣΗΣ</w:t>
      </w:r>
    </w:p>
    <w:p w:rsidR="004346E9" w:rsidRPr="004346E9" w:rsidRDefault="004346E9" w:rsidP="004346E9">
      <w:pPr>
        <w:pStyle w:val="Default"/>
        <w:spacing w:before="120"/>
        <w:jc w:val="both"/>
        <w:rPr>
          <w:sz w:val="28"/>
          <w:szCs w:val="28"/>
        </w:rPr>
      </w:pPr>
    </w:p>
    <w:p w:rsidR="004346E9" w:rsidRDefault="004346E9" w:rsidP="004346E9">
      <w:pPr>
        <w:pStyle w:val="Default"/>
        <w:spacing w:before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Ως μεθοδολογία αξιολόγησης για την δράση </w:t>
      </w:r>
      <w:r w:rsidRPr="004346E9">
        <w:rPr>
          <w:sz w:val="23"/>
          <w:szCs w:val="23"/>
        </w:rPr>
        <w:t xml:space="preserve">1α.1 - Ενίσχυση δημόσιων υποδομών έρευνας και καινοτομίας </w:t>
      </w:r>
      <w:r>
        <w:rPr>
          <w:sz w:val="23"/>
          <w:szCs w:val="23"/>
        </w:rPr>
        <w:t xml:space="preserve">προτείνεται η συγκριτική αξιολόγηση. </w:t>
      </w:r>
    </w:p>
    <w:p w:rsidR="004346E9" w:rsidRDefault="004346E9" w:rsidP="004346E9">
      <w:pPr>
        <w:pStyle w:val="Default"/>
        <w:spacing w:before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Η επιλογή της συγκριτικής αξιολόγησης έγινε γιατί πλεονεκτεί σημαντικά στην τεκμηρίωση της επιλογής των πλέον κατάλληλων πράξεων. Σύμφωνα με το σύστημα διαχείρισης: </w:t>
      </w:r>
    </w:p>
    <w:p w:rsidR="004346E9" w:rsidRDefault="004346E9" w:rsidP="004346E9">
      <w:pPr>
        <w:pStyle w:val="Default"/>
        <w:spacing w:before="120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«…για Προσκλήσεις που απευθύνονται σε πολλούς δυνητικούς δικαιούχους που διεκδικούν «ανταγωνιστικά» την χρηματοδότηση στο πλαίσιο της ίδιας πρόσκλησης πλεονεκτεί η συγκριτική αξιολόγηση… </w:t>
      </w:r>
    </w:p>
    <w:p w:rsidR="004346E9" w:rsidRDefault="004346E9" w:rsidP="004346E9">
      <w:pPr>
        <w:pStyle w:val="Default"/>
        <w:spacing w:before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Η συγκριτική αξιολόγηση περιλαμβάνει τα εξής: </w:t>
      </w:r>
    </w:p>
    <w:p w:rsidR="004346E9" w:rsidRDefault="004346E9" w:rsidP="004346E9">
      <w:pPr>
        <w:pStyle w:val="Default"/>
        <w:spacing w:before="1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Συγκριτική Αξιολόγηση </w:t>
      </w:r>
    </w:p>
    <w:p w:rsidR="0056604D" w:rsidRDefault="004346E9" w:rsidP="004346E9">
      <w:pPr>
        <w:spacing w:before="120" w:after="0" w:line="240" w:lineRule="auto"/>
        <w:jc w:val="both"/>
      </w:pPr>
      <w:r>
        <w:rPr>
          <w:sz w:val="23"/>
          <w:szCs w:val="23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5660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9"/>
    <w:rsid w:val="004346E9"/>
    <w:rsid w:val="0056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46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46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ΕΔΙΠΠΙΔΗ ΧΡΙΣΤΙΝΑ</cp:lastModifiedBy>
  <cp:revision>1</cp:revision>
  <dcterms:created xsi:type="dcterms:W3CDTF">2017-05-15T07:23:00Z</dcterms:created>
  <dcterms:modified xsi:type="dcterms:W3CDTF">2017-05-15T07:24:00Z</dcterms:modified>
</cp:coreProperties>
</file>